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C3" w:rsidRPr="0028272D" w:rsidRDefault="00DA1AC3" w:rsidP="00DA1AC3">
      <w:pPr>
        <w:pStyle w:val="Sansinterligne"/>
        <w:ind w:left="708" w:firstLine="708"/>
        <w:rPr>
          <w:rFonts w:ascii="Bookman Old Style" w:hAnsi="Bookman Old Style"/>
          <w:sz w:val="28"/>
          <w:szCs w:val="28"/>
          <w:u w:val="single"/>
        </w:rPr>
      </w:pPr>
      <w:r>
        <w:rPr>
          <w:noProof/>
          <w:lang w:eastAsia="fr-FR"/>
        </w:rPr>
        <w:drawing>
          <wp:inline distT="0" distB="0" distL="0" distR="0">
            <wp:extent cx="923925" cy="4762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srcRect/>
                    <a:stretch>
                      <a:fillRect/>
                    </a:stretch>
                  </pic:blipFill>
                  <pic:spPr bwMode="auto">
                    <a:xfrm>
                      <a:off x="0" y="0"/>
                      <a:ext cx="923925" cy="476250"/>
                    </a:xfrm>
                    <a:prstGeom prst="rect">
                      <a:avLst/>
                    </a:prstGeom>
                    <a:noFill/>
                    <a:ln w="9525">
                      <a:noFill/>
                      <a:miter lim="800000"/>
                      <a:headEnd/>
                      <a:tailEnd/>
                    </a:ln>
                  </pic:spPr>
                </pic:pic>
              </a:graphicData>
            </a:graphic>
          </wp:inline>
        </w:drawing>
      </w:r>
    </w:p>
    <w:p w:rsidR="00DA1AC3" w:rsidRPr="009F6199" w:rsidRDefault="00DA1AC3" w:rsidP="00DA1AC3">
      <w:pPr>
        <w:pStyle w:val="Sansinterligne"/>
        <w:rPr>
          <w:rFonts w:ascii="Times New Roman" w:hAnsi="Times New Roman"/>
          <w:b/>
          <w:noProof/>
          <w:sz w:val="28"/>
          <w:szCs w:val="28"/>
          <w:u w:val="single"/>
        </w:rPr>
      </w:pPr>
      <w:r w:rsidRPr="009F6199">
        <w:rPr>
          <w:b/>
        </w:rPr>
        <w:tab/>
      </w:r>
      <w:r>
        <w:rPr>
          <w:b/>
        </w:rPr>
        <w:t xml:space="preserve">  </w:t>
      </w:r>
      <w:r w:rsidRPr="009F6199">
        <w:rPr>
          <w:rFonts w:ascii="Times New Roman" w:hAnsi="Times New Roman"/>
          <w:b/>
        </w:rPr>
        <w:t xml:space="preserve">REPUBLIQUE   DU   SENEGAL </w:t>
      </w:r>
      <w:r w:rsidRPr="009F6199">
        <w:rPr>
          <w:rFonts w:ascii="Times New Roman" w:hAnsi="Times New Roman"/>
          <w:b/>
        </w:rPr>
        <w:tab/>
        <w:t xml:space="preserve">                   </w:t>
      </w:r>
      <w:r w:rsidRPr="009F6199">
        <w:rPr>
          <w:rFonts w:ascii="Times New Roman" w:hAnsi="Times New Roman"/>
          <w:b/>
        </w:rPr>
        <w:tab/>
      </w:r>
      <w:r w:rsidRPr="009F6199">
        <w:rPr>
          <w:rFonts w:ascii="Times New Roman" w:hAnsi="Times New Roman"/>
          <w:b/>
        </w:rPr>
        <w:tab/>
      </w:r>
      <w:r>
        <w:rPr>
          <w:rFonts w:ascii="Times New Roman" w:hAnsi="Times New Roman"/>
          <w:b/>
        </w:rPr>
        <w:t xml:space="preserve">      </w:t>
      </w:r>
      <w:r w:rsidR="00AA6649">
        <w:rPr>
          <w:rFonts w:ascii="Times New Roman" w:hAnsi="Times New Roman"/>
          <w:b/>
        </w:rPr>
        <w:t>N°</w:t>
      </w:r>
      <w:r w:rsidR="008036B0">
        <w:rPr>
          <w:rFonts w:ascii="Times New Roman" w:hAnsi="Times New Roman"/>
          <w:b/>
          <w:sz w:val="32"/>
          <w:szCs w:val="32"/>
        </w:rPr>
        <w:t>0001</w:t>
      </w:r>
      <w:r w:rsidR="00AA6649">
        <w:rPr>
          <w:rFonts w:ascii="Times New Roman" w:hAnsi="Times New Roman"/>
          <w:b/>
        </w:rPr>
        <w:t>.CNRA/P/D.C.</w:t>
      </w:r>
      <w:r>
        <w:rPr>
          <w:rFonts w:ascii="Times New Roman" w:hAnsi="Times New Roman"/>
          <w:b/>
        </w:rPr>
        <w:t xml:space="preserve"> /</w:t>
      </w:r>
      <w:proofErr w:type="spellStart"/>
      <w:r>
        <w:rPr>
          <w:rFonts w:ascii="Times New Roman" w:hAnsi="Times New Roman"/>
          <w:b/>
        </w:rPr>
        <w:t>r.b</w:t>
      </w:r>
      <w:proofErr w:type="spellEnd"/>
      <w:r>
        <w:rPr>
          <w:rFonts w:ascii="Times New Roman" w:hAnsi="Times New Roman"/>
          <w:b/>
        </w:rPr>
        <w:t>.</w:t>
      </w:r>
    </w:p>
    <w:p w:rsidR="00DA1AC3" w:rsidRDefault="00DA1AC3" w:rsidP="00DA1AC3">
      <w:pPr>
        <w:pStyle w:val="Sansinterligne"/>
        <w:rPr>
          <w:rFonts w:ascii="Times New Roman" w:hAnsi="Times New Roman"/>
          <w:sz w:val="16"/>
          <w:szCs w:val="16"/>
        </w:rPr>
      </w:pPr>
      <w:r w:rsidRPr="009F6199">
        <w:rPr>
          <w:rFonts w:ascii="Times New Roman" w:hAnsi="Times New Roman"/>
          <w:sz w:val="16"/>
          <w:szCs w:val="16"/>
        </w:rPr>
        <w:t xml:space="preserve">                             </w:t>
      </w:r>
      <w:r>
        <w:rPr>
          <w:rFonts w:ascii="Times New Roman" w:hAnsi="Times New Roman"/>
          <w:sz w:val="16"/>
          <w:szCs w:val="16"/>
        </w:rPr>
        <w:t xml:space="preserve"> </w:t>
      </w:r>
      <w:r w:rsidRPr="009F6199">
        <w:rPr>
          <w:rFonts w:ascii="Times New Roman" w:hAnsi="Times New Roman"/>
          <w:sz w:val="16"/>
          <w:szCs w:val="16"/>
        </w:rPr>
        <w:t>UN PEUPLE – UN BUT – UNE FOI</w:t>
      </w:r>
    </w:p>
    <w:p w:rsidR="00DA1AC3" w:rsidRPr="00EC37BF" w:rsidRDefault="00DA1AC3" w:rsidP="00DA1AC3">
      <w:pPr>
        <w:pStyle w:val="Sansinterligne"/>
        <w:rPr>
          <w:rFonts w:ascii="Times New Roman" w:hAnsi="Times New Roman"/>
          <w:sz w:val="16"/>
          <w:szCs w:val="16"/>
        </w:rPr>
      </w:pPr>
      <w:r>
        <w:rPr>
          <w:rFonts w:ascii="Times New Roman" w:hAnsi="Times New Roman"/>
          <w:sz w:val="16"/>
          <w:szCs w:val="16"/>
        </w:rPr>
        <w:t xml:space="preserve">                                          </w:t>
      </w:r>
      <w:r w:rsidRPr="009F6199">
        <w:rPr>
          <w:rFonts w:ascii="Times New Roman" w:hAnsi="Times New Roman"/>
          <w:sz w:val="16"/>
          <w:szCs w:val="16"/>
        </w:rPr>
        <w:t>--------------------</w:t>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p>
    <w:p w:rsidR="00DA1AC3" w:rsidRPr="009F6199" w:rsidRDefault="00DA1AC3" w:rsidP="00DA1AC3">
      <w:pPr>
        <w:pStyle w:val="Sansinterligne"/>
        <w:rPr>
          <w:rFonts w:ascii="Times New Roman" w:hAnsi="Times New Roman"/>
          <w:b/>
        </w:rPr>
      </w:pPr>
      <w:r w:rsidRPr="009F6199">
        <w:rPr>
          <w:rFonts w:ascii="Times New Roman" w:hAnsi="Times New Roman"/>
          <w:b/>
        </w:rPr>
        <w:t xml:space="preserve">                  </w:t>
      </w:r>
      <w:r>
        <w:rPr>
          <w:rFonts w:ascii="Times New Roman" w:hAnsi="Times New Roman"/>
          <w:b/>
        </w:rPr>
        <w:t xml:space="preserve">  </w:t>
      </w:r>
      <w:r w:rsidRPr="009F6199">
        <w:rPr>
          <w:rFonts w:ascii="Times New Roman" w:hAnsi="Times New Roman"/>
          <w:b/>
        </w:rPr>
        <w:t xml:space="preserve">CONSEIL NATIONAL </w:t>
      </w:r>
      <w:r w:rsidRPr="009F6199">
        <w:rPr>
          <w:rFonts w:ascii="Times New Roman" w:hAnsi="Times New Roman"/>
          <w:b/>
        </w:rPr>
        <w:tab/>
      </w:r>
      <w:r w:rsidRPr="009F6199">
        <w:rPr>
          <w:rFonts w:ascii="Times New Roman" w:hAnsi="Times New Roman"/>
          <w:b/>
        </w:rPr>
        <w:tab/>
        <w:t xml:space="preserve">                  </w:t>
      </w:r>
      <w:r w:rsidRPr="009F6199">
        <w:rPr>
          <w:rFonts w:ascii="Times New Roman" w:hAnsi="Times New Roman"/>
          <w:b/>
        </w:rPr>
        <w:tab/>
      </w:r>
      <w:r>
        <w:rPr>
          <w:rFonts w:ascii="Times New Roman" w:hAnsi="Times New Roman"/>
          <w:b/>
        </w:rPr>
        <w:tab/>
        <w:t xml:space="preserve">       </w:t>
      </w:r>
      <w:r w:rsidRPr="009F6199">
        <w:rPr>
          <w:rFonts w:ascii="Times New Roman" w:hAnsi="Times New Roman"/>
          <w:b/>
        </w:rPr>
        <w:t xml:space="preserve">Dakar, </w:t>
      </w:r>
      <w:r w:rsidRPr="008036B0">
        <w:rPr>
          <w:rFonts w:ascii="Times New Roman" w:hAnsi="Times New Roman"/>
          <w:b/>
          <w:sz w:val="28"/>
          <w:szCs w:val="28"/>
        </w:rPr>
        <w:t xml:space="preserve">le </w:t>
      </w:r>
      <w:r w:rsidR="008036B0" w:rsidRPr="008036B0">
        <w:rPr>
          <w:rFonts w:ascii="Times New Roman" w:hAnsi="Times New Roman"/>
          <w:b/>
          <w:sz w:val="28"/>
          <w:szCs w:val="28"/>
        </w:rPr>
        <w:t>16 avril 2013</w:t>
      </w:r>
    </w:p>
    <w:p w:rsidR="00DA1AC3" w:rsidRDefault="00DA1AC3" w:rsidP="00DA1AC3">
      <w:pPr>
        <w:pStyle w:val="Sansinterligne"/>
        <w:rPr>
          <w:rFonts w:ascii="Times New Roman" w:hAnsi="Times New Roman"/>
          <w:b/>
        </w:rPr>
      </w:pPr>
      <w:r w:rsidRPr="009F6199">
        <w:rPr>
          <w:rFonts w:ascii="Times New Roman" w:hAnsi="Times New Roman"/>
          <w:b/>
        </w:rPr>
        <w:t xml:space="preserve">   </w:t>
      </w:r>
      <w:r>
        <w:rPr>
          <w:rFonts w:ascii="Times New Roman" w:hAnsi="Times New Roman"/>
          <w:b/>
        </w:rPr>
        <w:t xml:space="preserve">  </w:t>
      </w:r>
      <w:r w:rsidRPr="009F6199">
        <w:rPr>
          <w:rFonts w:ascii="Times New Roman" w:hAnsi="Times New Roman"/>
          <w:b/>
        </w:rPr>
        <w:t>DE REGULATION  DE L’AUDIOVISUEL</w:t>
      </w:r>
    </w:p>
    <w:p w:rsidR="00DA1AC3" w:rsidRPr="00EC37BF" w:rsidRDefault="00DA1AC3" w:rsidP="00DA1AC3">
      <w:pPr>
        <w:pStyle w:val="Sansinterligne"/>
        <w:rPr>
          <w:rFonts w:ascii="Times New Roman" w:hAnsi="Times New Roman"/>
          <w:b/>
        </w:rPr>
      </w:pPr>
      <w:r w:rsidRPr="009F6199">
        <w:rPr>
          <w:rFonts w:ascii="Times New Roman" w:hAnsi="Times New Roman"/>
        </w:rPr>
        <w:t xml:space="preserve">Immeuble </w:t>
      </w:r>
      <w:proofErr w:type="spellStart"/>
      <w:r>
        <w:rPr>
          <w:rFonts w:ascii="Times New Roman" w:hAnsi="Times New Roman"/>
        </w:rPr>
        <w:t>Tamaro</w:t>
      </w:r>
      <w:proofErr w:type="spellEnd"/>
      <w:r>
        <w:rPr>
          <w:rFonts w:ascii="Times New Roman" w:hAnsi="Times New Roman"/>
        </w:rPr>
        <w:t xml:space="preserve"> – Rue Mohamed VI x Jules Ferry</w:t>
      </w:r>
    </w:p>
    <w:p w:rsidR="00DA1AC3" w:rsidRPr="009F6199" w:rsidRDefault="00DA1AC3" w:rsidP="00DA1AC3">
      <w:pPr>
        <w:pStyle w:val="Sansinterligne"/>
        <w:rPr>
          <w:rFonts w:ascii="Times New Roman" w:hAnsi="Times New Roman"/>
        </w:rPr>
      </w:pPr>
      <w:r w:rsidRPr="009F6199">
        <w:rPr>
          <w:rFonts w:ascii="Times New Roman" w:hAnsi="Times New Roman"/>
        </w:rPr>
        <w:t xml:space="preserve">             Boite postale : 50059 – DAKARRP</w:t>
      </w:r>
    </w:p>
    <w:p w:rsidR="00DA1AC3" w:rsidRPr="009F6199" w:rsidRDefault="00DA1AC3" w:rsidP="00DA1AC3">
      <w:pPr>
        <w:pStyle w:val="Sansinterligne"/>
        <w:rPr>
          <w:rFonts w:ascii="Times New Roman" w:hAnsi="Times New Roman"/>
        </w:rPr>
      </w:pPr>
      <w:r>
        <w:rPr>
          <w:rFonts w:ascii="Times New Roman" w:hAnsi="Times New Roman"/>
        </w:rPr>
        <w:t xml:space="preserve">           Tel: 3384</w:t>
      </w:r>
      <w:r w:rsidRPr="009F6199">
        <w:rPr>
          <w:rFonts w:ascii="Times New Roman" w:hAnsi="Times New Roman"/>
        </w:rPr>
        <w:t>9.</w:t>
      </w:r>
      <w:r>
        <w:rPr>
          <w:rFonts w:ascii="Times New Roman" w:hAnsi="Times New Roman"/>
        </w:rPr>
        <w:t>52</w:t>
      </w:r>
      <w:r w:rsidRPr="009F6199">
        <w:rPr>
          <w:rFonts w:ascii="Times New Roman" w:hAnsi="Times New Roman"/>
        </w:rPr>
        <w:t>.</w:t>
      </w:r>
      <w:r>
        <w:rPr>
          <w:rFonts w:ascii="Times New Roman" w:hAnsi="Times New Roman"/>
        </w:rPr>
        <w:t>52</w:t>
      </w:r>
      <w:r w:rsidRPr="009F6199">
        <w:rPr>
          <w:rFonts w:ascii="Times New Roman" w:hAnsi="Times New Roman"/>
        </w:rPr>
        <w:t xml:space="preserve"> – Fax: 3382</w:t>
      </w:r>
      <w:r>
        <w:rPr>
          <w:rFonts w:ascii="Times New Roman" w:hAnsi="Times New Roman"/>
        </w:rPr>
        <w:t>1</w:t>
      </w:r>
      <w:r w:rsidRPr="009F6199">
        <w:rPr>
          <w:rFonts w:ascii="Times New Roman" w:hAnsi="Times New Roman"/>
        </w:rPr>
        <w:t>.</w:t>
      </w:r>
      <w:r>
        <w:rPr>
          <w:rFonts w:ascii="Times New Roman" w:hAnsi="Times New Roman"/>
        </w:rPr>
        <w:t>86</w:t>
      </w:r>
      <w:r w:rsidRPr="009F6199">
        <w:rPr>
          <w:rFonts w:ascii="Times New Roman" w:hAnsi="Times New Roman"/>
        </w:rPr>
        <w:t>.</w:t>
      </w:r>
      <w:r>
        <w:rPr>
          <w:rFonts w:ascii="Times New Roman" w:hAnsi="Times New Roman"/>
        </w:rPr>
        <w:t>14</w:t>
      </w:r>
    </w:p>
    <w:p w:rsidR="00DA1AC3" w:rsidRDefault="00DA1AC3" w:rsidP="00DA1AC3">
      <w:pPr>
        <w:pStyle w:val="Sansinterligne"/>
        <w:rPr>
          <w:rFonts w:ascii="Times New Roman" w:hAnsi="Times New Roman"/>
          <w:sz w:val="18"/>
          <w:szCs w:val="18"/>
        </w:rPr>
      </w:pPr>
      <w:r w:rsidRPr="009F6199">
        <w:rPr>
          <w:rFonts w:ascii="Times New Roman" w:hAnsi="Times New Roman"/>
        </w:rPr>
        <w:tab/>
        <w:t xml:space="preserve">                </w:t>
      </w:r>
      <w:r>
        <w:rPr>
          <w:rFonts w:ascii="Times New Roman" w:hAnsi="Times New Roman"/>
        </w:rPr>
        <w:t xml:space="preserve">   </w:t>
      </w:r>
      <w:hyperlink r:id="rId5" w:history="1">
        <w:r w:rsidRPr="0018549A">
          <w:rPr>
            <w:rStyle w:val="Lienhypertexte"/>
            <w:rFonts w:ascii="Times New Roman" w:hAnsi="Times New Roman"/>
            <w:sz w:val="18"/>
            <w:szCs w:val="18"/>
          </w:rPr>
          <w:t>cnra@cnra.sn</w:t>
        </w:r>
      </w:hyperlink>
      <w:r w:rsidRPr="0018549A">
        <w:rPr>
          <w:rFonts w:ascii="Times New Roman" w:hAnsi="Times New Roman"/>
          <w:sz w:val="18"/>
          <w:szCs w:val="18"/>
        </w:rPr>
        <w:tab/>
      </w:r>
    </w:p>
    <w:p w:rsidR="00DA1AC3" w:rsidRPr="0018549A" w:rsidRDefault="00DA1AC3" w:rsidP="00DA1AC3">
      <w:pPr>
        <w:pStyle w:val="Sansinterligne"/>
        <w:rPr>
          <w:rFonts w:ascii="Times New Roman" w:hAnsi="Times New Roman"/>
          <w:sz w:val="18"/>
          <w:szCs w:val="18"/>
        </w:rPr>
      </w:pPr>
    </w:p>
    <w:p w:rsidR="00786947"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AVIS DU CONSEIL NATIONAL DE REGULATION DE L’AUDIOVISUEL</w:t>
      </w:r>
    </w:p>
    <w:p w:rsidR="00786947"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_*_*_*_*_*_*_</w:t>
      </w:r>
    </w:p>
    <w:p w:rsidR="00980F52"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 xml:space="preserve"> </w:t>
      </w:r>
    </w:p>
    <w:p w:rsidR="00980F52" w:rsidRPr="00786947" w:rsidRDefault="00786947" w:rsidP="00980F52">
      <w:pPr>
        <w:pStyle w:val="Sansinterligne"/>
        <w:jc w:val="center"/>
        <w:rPr>
          <w:rFonts w:ascii="Bookman Old Style" w:hAnsi="Bookman Old Style"/>
          <w:b/>
          <w:sz w:val="28"/>
          <w:szCs w:val="28"/>
        </w:rPr>
      </w:pPr>
      <w:r>
        <w:rPr>
          <w:rFonts w:ascii="Bookman Old Style" w:hAnsi="Bookman Old Style"/>
          <w:b/>
          <w:sz w:val="28"/>
          <w:szCs w:val="28"/>
        </w:rPr>
        <w:t>LE CNRA INVITE AU</w:t>
      </w:r>
      <w:r w:rsidR="00980F52" w:rsidRPr="00786947">
        <w:rPr>
          <w:rFonts w:ascii="Bookman Old Style" w:hAnsi="Bookman Old Style"/>
          <w:b/>
          <w:sz w:val="28"/>
          <w:szCs w:val="28"/>
        </w:rPr>
        <w:t xml:space="preserve"> RESPECT </w:t>
      </w:r>
      <w:r>
        <w:rPr>
          <w:rFonts w:ascii="Bookman Old Style" w:hAnsi="Bookman Old Style"/>
          <w:b/>
          <w:sz w:val="28"/>
          <w:szCs w:val="28"/>
        </w:rPr>
        <w:t xml:space="preserve">STRICT </w:t>
      </w:r>
      <w:r w:rsidR="00980F52" w:rsidRPr="00786947">
        <w:rPr>
          <w:rFonts w:ascii="Bookman Old Style" w:hAnsi="Bookman Old Style"/>
          <w:b/>
          <w:sz w:val="28"/>
          <w:szCs w:val="28"/>
        </w:rPr>
        <w:t xml:space="preserve">DE  LA LOI INTERDISANT </w:t>
      </w:r>
    </w:p>
    <w:p w:rsidR="00786947" w:rsidRDefault="00980F52" w:rsidP="00786947">
      <w:pPr>
        <w:pStyle w:val="Sansinterligne"/>
        <w:jc w:val="center"/>
        <w:rPr>
          <w:rFonts w:ascii="Bookman Old Style" w:hAnsi="Bookman Old Style"/>
          <w:b/>
          <w:sz w:val="28"/>
          <w:szCs w:val="28"/>
        </w:rPr>
      </w:pPr>
      <w:r w:rsidRPr="00786947">
        <w:rPr>
          <w:rFonts w:ascii="Bookman Old Style" w:hAnsi="Bookman Old Style"/>
          <w:b/>
          <w:sz w:val="28"/>
          <w:szCs w:val="28"/>
        </w:rPr>
        <w:t xml:space="preserve">LA PUBLICITE DU TABAC ET DE L’ALCOOL </w:t>
      </w:r>
    </w:p>
    <w:p w:rsidR="00980F52" w:rsidRPr="00786947" w:rsidRDefault="00980F52" w:rsidP="00786947">
      <w:pPr>
        <w:pStyle w:val="Sansinterligne"/>
        <w:jc w:val="center"/>
        <w:rPr>
          <w:rFonts w:ascii="Bookman Old Style" w:hAnsi="Bookman Old Style"/>
          <w:b/>
          <w:sz w:val="28"/>
          <w:szCs w:val="28"/>
        </w:rPr>
      </w:pPr>
      <w:r w:rsidRPr="00786947">
        <w:rPr>
          <w:rFonts w:ascii="Bookman Old Style" w:hAnsi="Bookman Old Style"/>
          <w:b/>
          <w:sz w:val="28"/>
          <w:szCs w:val="28"/>
        </w:rPr>
        <w:t>DANS LES MEDIAS AUDIOVISUELS</w:t>
      </w:r>
    </w:p>
    <w:p w:rsidR="00554CCE" w:rsidRPr="0084403D" w:rsidRDefault="00554CCE" w:rsidP="00DA1AC3">
      <w:pPr>
        <w:pStyle w:val="Sansinterligne"/>
        <w:jc w:val="center"/>
        <w:rPr>
          <w:rFonts w:ascii="Bookman Old Style" w:hAnsi="Bookman Old Style"/>
          <w:b/>
          <w:sz w:val="24"/>
          <w:szCs w:val="24"/>
        </w:rPr>
      </w:pPr>
    </w:p>
    <w:p w:rsidR="00DA1AC3" w:rsidRDefault="00DA1AC3" w:rsidP="00DA1AC3">
      <w:pPr>
        <w:pStyle w:val="Sansinterligne"/>
        <w:jc w:val="center"/>
        <w:rPr>
          <w:rFonts w:ascii="Bookman Old Style" w:hAnsi="Bookman Old Style"/>
          <w:sz w:val="24"/>
          <w:szCs w:val="24"/>
        </w:rPr>
      </w:pPr>
      <w:r w:rsidRPr="0084403D">
        <w:rPr>
          <w:rFonts w:ascii="Bookman Old Style" w:hAnsi="Bookman Old Style"/>
          <w:b/>
          <w:sz w:val="24"/>
          <w:szCs w:val="24"/>
        </w:rPr>
        <w:t>---------------°°°----------------</w:t>
      </w:r>
    </w:p>
    <w:p w:rsidR="00DA1AC3" w:rsidRDefault="00DA1AC3" w:rsidP="00DA1AC3">
      <w:pPr>
        <w:pStyle w:val="Sansinterligne"/>
        <w:jc w:val="center"/>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Les missions du Conseil National de Régulation de l’Audiovisuel (CNRA) incluent le contrôle du contenu des messages publicitaires diffusés par les supports audiovisuels. Le contenu de ces messages doit respecter l’interdiction de tout procédé constitutif d’une propagande ou d’une publicité indirecte ou clandestine en faveur du tabac ou des produits dérivés du tabac à la télévision.</w:t>
      </w:r>
    </w:p>
    <w:p w:rsidR="00DA1AC3" w:rsidRPr="00DA1AC3" w:rsidRDefault="00DA1AC3" w:rsidP="00DA1AC3">
      <w:pPr>
        <w:pStyle w:val="Sansinterligne"/>
        <w:jc w:val="both"/>
        <w:rPr>
          <w:rFonts w:ascii="Bookman Old Style" w:hAnsi="Bookman Old Style"/>
          <w:sz w:val="24"/>
          <w:szCs w:val="24"/>
        </w:rPr>
      </w:pPr>
    </w:p>
    <w:p w:rsidR="00DA1AC3" w:rsidRDefault="005B3367" w:rsidP="00DA1AC3">
      <w:pPr>
        <w:pStyle w:val="Sansinterligne"/>
        <w:jc w:val="both"/>
        <w:rPr>
          <w:rFonts w:ascii="Bookman Old Style" w:hAnsi="Bookman Old Style"/>
          <w:sz w:val="24"/>
          <w:szCs w:val="24"/>
        </w:rPr>
      </w:pPr>
      <w:r>
        <w:rPr>
          <w:rFonts w:ascii="Bookman Old Style" w:hAnsi="Bookman Old Style"/>
          <w:sz w:val="24"/>
          <w:szCs w:val="24"/>
        </w:rPr>
        <w:t>L</w:t>
      </w:r>
      <w:r w:rsidR="00DA1AC3" w:rsidRPr="00DA1AC3">
        <w:rPr>
          <w:rFonts w:ascii="Bookman Old Style" w:hAnsi="Bookman Old Style"/>
          <w:sz w:val="24"/>
          <w:szCs w:val="24"/>
        </w:rPr>
        <w:t>e message publicitaire sur le jeu « bingo »</w:t>
      </w:r>
      <w:r w:rsidR="00935185">
        <w:rPr>
          <w:rFonts w:ascii="Bookman Old Style" w:hAnsi="Bookman Old Style"/>
          <w:sz w:val="24"/>
          <w:szCs w:val="24"/>
        </w:rPr>
        <w:t xml:space="preserve"> </w:t>
      </w:r>
      <w:r w:rsidR="00DA1AC3" w:rsidRPr="00DA1AC3">
        <w:rPr>
          <w:rFonts w:ascii="Bookman Old Style" w:hAnsi="Bookman Old Style"/>
          <w:sz w:val="24"/>
          <w:szCs w:val="24"/>
        </w:rPr>
        <w:t xml:space="preserve">diffusé par </w:t>
      </w:r>
      <w:r>
        <w:rPr>
          <w:rFonts w:ascii="Bookman Old Style" w:hAnsi="Bookman Old Style"/>
          <w:sz w:val="24"/>
          <w:szCs w:val="24"/>
        </w:rPr>
        <w:t>certains</w:t>
      </w:r>
      <w:r w:rsidR="00DA1AC3" w:rsidRPr="00DA1AC3">
        <w:rPr>
          <w:rFonts w:ascii="Bookman Old Style" w:hAnsi="Bookman Old Style"/>
          <w:sz w:val="24"/>
          <w:szCs w:val="24"/>
        </w:rPr>
        <w:t xml:space="preserve"> médias audiovisuels</w:t>
      </w:r>
      <w:r w:rsidR="00935185">
        <w:rPr>
          <w:rFonts w:ascii="Bookman Old Style" w:hAnsi="Bookman Old Style"/>
          <w:sz w:val="24"/>
          <w:szCs w:val="24"/>
        </w:rPr>
        <w:t xml:space="preserve"> pour le compte de la </w:t>
      </w:r>
      <w:r w:rsidR="00935185" w:rsidRPr="00DA1AC3">
        <w:rPr>
          <w:rFonts w:ascii="Bookman Old Style" w:hAnsi="Bookman Old Style"/>
          <w:sz w:val="24"/>
          <w:szCs w:val="24"/>
        </w:rPr>
        <w:t>LONASE</w:t>
      </w:r>
      <w:r w:rsidR="00DA1AC3" w:rsidRPr="00DA1AC3">
        <w:rPr>
          <w:rFonts w:ascii="Bookman Old Style" w:hAnsi="Bookman Old Style"/>
          <w:sz w:val="24"/>
          <w:szCs w:val="24"/>
        </w:rPr>
        <w:t>, n</w:t>
      </w:r>
      <w:r w:rsidR="00554CCE">
        <w:rPr>
          <w:rFonts w:ascii="Bookman Old Style" w:hAnsi="Bookman Old Style"/>
          <w:sz w:val="24"/>
          <w:szCs w:val="24"/>
        </w:rPr>
        <w:t>’e</w:t>
      </w:r>
      <w:r w:rsidR="00DA1AC3" w:rsidRPr="00DA1AC3">
        <w:rPr>
          <w:rFonts w:ascii="Bookman Old Style" w:hAnsi="Bookman Old Style"/>
          <w:sz w:val="24"/>
          <w:szCs w:val="24"/>
        </w:rPr>
        <w:t>s</w:t>
      </w:r>
      <w:r w:rsidR="00554CCE">
        <w:rPr>
          <w:rFonts w:ascii="Bookman Old Style" w:hAnsi="Bookman Old Style"/>
          <w:sz w:val="24"/>
          <w:szCs w:val="24"/>
        </w:rPr>
        <w:t>t</w:t>
      </w:r>
      <w:r w:rsidR="00DA1AC3" w:rsidRPr="00DA1AC3">
        <w:rPr>
          <w:rFonts w:ascii="Bookman Old Style" w:hAnsi="Bookman Old Style"/>
          <w:sz w:val="24"/>
          <w:szCs w:val="24"/>
        </w:rPr>
        <w:t xml:space="preserve"> </w:t>
      </w:r>
      <w:r w:rsidR="00554CCE">
        <w:rPr>
          <w:rFonts w:ascii="Bookman Old Style" w:hAnsi="Bookman Old Style"/>
          <w:sz w:val="24"/>
          <w:szCs w:val="24"/>
        </w:rPr>
        <w:t xml:space="preserve"> pas </w:t>
      </w:r>
      <w:r w:rsidR="00DA1AC3" w:rsidRPr="00DA1AC3">
        <w:rPr>
          <w:rFonts w:ascii="Bookman Old Style" w:hAnsi="Bookman Old Style"/>
          <w:sz w:val="24"/>
          <w:szCs w:val="24"/>
        </w:rPr>
        <w:t>conform</w:t>
      </w:r>
      <w:r w:rsidR="00554CCE">
        <w:rPr>
          <w:rFonts w:ascii="Bookman Old Style" w:hAnsi="Bookman Old Style"/>
          <w:sz w:val="24"/>
          <w:szCs w:val="24"/>
        </w:rPr>
        <w:t xml:space="preserve">e </w:t>
      </w:r>
      <w:r w:rsidR="00DA1AC3" w:rsidRPr="00DA1AC3">
        <w:rPr>
          <w:rFonts w:ascii="Bookman Old Style" w:hAnsi="Bookman Old Style"/>
          <w:sz w:val="24"/>
          <w:szCs w:val="24"/>
        </w:rPr>
        <w:t>à ce dispositif prévu</w:t>
      </w:r>
      <w:r w:rsidR="00554CCE">
        <w:rPr>
          <w:rFonts w:ascii="Bookman Old Style" w:hAnsi="Bookman Old Style"/>
          <w:sz w:val="24"/>
          <w:szCs w:val="24"/>
        </w:rPr>
        <w:t xml:space="preserve"> par la loi</w:t>
      </w:r>
      <w:r w:rsidR="00DA1AC3" w:rsidRPr="00DA1AC3">
        <w:rPr>
          <w:rFonts w:ascii="Bookman Old Style" w:hAnsi="Bookman Old Style"/>
          <w:sz w:val="24"/>
          <w:szCs w:val="24"/>
        </w:rPr>
        <w:t xml:space="preserve">, encore moins à l’article 18, du Cahier des charges applicables aux titulaires d’une autorisation de diffusion de programmes de télévision, qui prévoit et organise la publicité dans ces supports. Cette situation explique la correspondance envoyée par le CNRA aux différentes chaines de télévision concernées, pour l’arrêt immédiat de la diffusion de la partie portant sur </w:t>
      </w:r>
      <w:r>
        <w:rPr>
          <w:rFonts w:ascii="Bookman Old Style" w:hAnsi="Bookman Old Style"/>
          <w:sz w:val="24"/>
          <w:szCs w:val="24"/>
        </w:rPr>
        <w:t xml:space="preserve">la présence </w:t>
      </w:r>
      <w:r w:rsidR="00DA1AC3" w:rsidRPr="00DA1AC3">
        <w:rPr>
          <w:rFonts w:ascii="Bookman Old Style" w:hAnsi="Bookman Old Style"/>
          <w:sz w:val="24"/>
          <w:szCs w:val="24"/>
        </w:rPr>
        <w:t>du cigare</w:t>
      </w:r>
      <w:r>
        <w:rPr>
          <w:rFonts w:ascii="Bookman Old Style" w:hAnsi="Bookman Old Style"/>
          <w:sz w:val="24"/>
          <w:szCs w:val="24"/>
        </w:rPr>
        <w:t xml:space="preserve"> dans le spot</w:t>
      </w:r>
      <w:r w:rsidR="00DA1AC3" w:rsidRPr="00DA1AC3">
        <w:rPr>
          <w:rFonts w:ascii="Bookman Old Style" w:hAnsi="Bookman Old Style"/>
          <w:sz w:val="24"/>
          <w:szCs w:val="24"/>
        </w:rPr>
        <w:t>, avec ampliation au Directeur Général de la LONASE pour information.</w:t>
      </w:r>
    </w:p>
    <w:p w:rsidR="00DA1AC3" w:rsidRP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Le CNRA attire l’attention des éditeurs de programmes audiovisuels sur la nécessité de veiller à la protection des consommateurs, à l’intégrité des messages véhiculés. Il importe de rappel</w:t>
      </w:r>
      <w:r w:rsidR="00554CCE">
        <w:rPr>
          <w:rFonts w:ascii="Bookman Old Style" w:hAnsi="Bookman Old Style"/>
          <w:sz w:val="24"/>
          <w:szCs w:val="24"/>
        </w:rPr>
        <w:t>er aussi</w:t>
      </w:r>
      <w:r w:rsidRPr="00DA1AC3">
        <w:rPr>
          <w:rFonts w:ascii="Bookman Old Style" w:hAnsi="Bookman Old Style"/>
          <w:sz w:val="24"/>
          <w:szCs w:val="24"/>
        </w:rPr>
        <w:t xml:space="preserve">, l’interdiction formelle de toute forme de publicité de l’alcool, </w:t>
      </w:r>
      <w:r w:rsidR="00554CCE">
        <w:rPr>
          <w:rFonts w:ascii="Bookman Old Style" w:hAnsi="Bookman Old Style"/>
          <w:sz w:val="24"/>
          <w:szCs w:val="24"/>
        </w:rPr>
        <w:t xml:space="preserve">y compris lors </w:t>
      </w:r>
      <w:r w:rsidRPr="00DA1AC3">
        <w:rPr>
          <w:rFonts w:ascii="Bookman Old Style" w:hAnsi="Bookman Old Style"/>
          <w:sz w:val="24"/>
          <w:szCs w:val="24"/>
        </w:rPr>
        <w:t xml:space="preserve">de la retransmission d’événements sportifs à caractère </w:t>
      </w:r>
      <w:r w:rsidR="005B3367" w:rsidRPr="00DA1AC3">
        <w:rPr>
          <w:rFonts w:ascii="Bookman Old Style" w:hAnsi="Bookman Old Style"/>
          <w:sz w:val="24"/>
          <w:szCs w:val="24"/>
        </w:rPr>
        <w:t xml:space="preserve">national </w:t>
      </w:r>
      <w:r w:rsidR="005B3367">
        <w:rPr>
          <w:rFonts w:ascii="Bookman Old Style" w:hAnsi="Bookman Old Style"/>
          <w:sz w:val="24"/>
          <w:szCs w:val="24"/>
        </w:rPr>
        <w:t>ou international</w:t>
      </w:r>
      <w:r w:rsidR="00554CCE">
        <w:rPr>
          <w:rFonts w:ascii="Bookman Old Style" w:hAnsi="Bookman Old Style"/>
          <w:sz w:val="24"/>
          <w:szCs w:val="24"/>
        </w:rPr>
        <w:t>, comme c’est le cas de la Coupe d’Afrique des Nations ou la Coupe du Monde</w:t>
      </w:r>
      <w:r w:rsidRPr="00DA1AC3">
        <w:rPr>
          <w:rFonts w:ascii="Bookman Old Style" w:hAnsi="Bookman Old Style"/>
          <w:sz w:val="24"/>
          <w:szCs w:val="24"/>
        </w:rPr>
        <w:t xml:space="preserve">. </w:t>
      </w:r>
    </w:p>
    <w:p w:rsidR="00554CCE" w:rsidRDefault="00554CCE" w:rsidP="00DA1AC3">
      <w:pPr>
        <w:pStyle w:val="Sansinterligne"/>
        <w:jc w:val="both"/>
        <w:rPr>
          <w:rFonts w:ascii="Bookman Old Style" w:hAnsi="Bookman Old Style"/>
          <w:sz w:val="24"/>
          <w:szCs w:val="24"/>
        </w:rPr>
      </w:pPr>
      <w:r>
        <w:rPr>
          <w:rFonts w:ascii="Bookman Old Style" w:hAnsi="Bookman Old Style"/>
          <w:sz w:val="24"/>
          <w:szCs w:val="24"/>
        </w:rPr>
        <w:t xml:space="preserve">Ces événements, généralement sponsorisés par des marques de bière ou d’autres alcools, sont retransmis notamment par la télévision publique sans que la publicité des éléments interdits par la loi sénégalaise, n’en soient expurgés.  </w:t>
      </w:r>
    </w:p>
    <w:p w:rsidR="00DA1AC3" w:rsidRPr="00DA1AC3" w:rsidRDefault="00DA1AC3" w:rsidP="00DA1AC3">
      <w:pPr>
        <w:pStyle w:val="Sansinterligne"/>
        <w:jc w:val="both"/>
        <w:rPr>
          <w:rFonts w:ascii="Bookman Old Style" w:hAnsi="Bookman Old Style"/>
          <w:sz w:val="24"/>
          <w:szCs w:val="24"/>
        </w:rPr>
      </w:pPr>
    </w:p>
    <w:p w:rsidR="00DA1AC3" w:rsidRDefault="005B3367" w:rsidP="00DA1AC3">
      <w:pPr>
        <w:pStyle w:val="Sansinterligne"/>
        <w:jc w:val="both"/>
        <w:rPr>
          <w:rFonts w:ascii="Bookman Old Style" w:hAnsi="Bookman Old Style"/>
          <w:sz w:val="24"/>
          <w:szCs w:val="24"/>
        </w:rPr>
      </w:pPr>
      <w:r>
        <w:rPr>
          <w:rFonts w:ascii="Bookman Old Style" w:hAnsi="Bookman Old Style"/>
          <w:sz w:val="24"/>
          <w:szCs w:val="24"/>
        </w:rPr>
        <w:t>A cet égard,</w:t>
      </w:r>
      <w:r w:rsidR="00DA1AC3" w:rsidRPr="00DA1AC3">
        <w:rPr>
          <w:rFonts w:ascii="Bookman Old Style" w:hAnsi="Bookman Old Style"/>
          <w:sz w:val="24"/>
          <w:szCs w:val="24"/>
        </w:rPr>
        <w:t xml:space="preserve"> le CNRA se réjouit de la prompte réaction positive de la LONASE qui a soutenu sa démarche et souscrit </w:t>
      </w:r>
      <w:r>
        <w:rPr>
          <w:rFonts w:ascii="Bookman Old Style" w:hAnsi="Bookman Old Style"/>
          <w:sz w:val="24"/>
          <w:szCs w:val="24"/>
        </w:rPr>
        <w:t>à la demande de</w:t>
      </w:r>
      <w:r w:rsidR="00DA1AC3" w:rsidRPr="00DA1AC3">
        <w:rPr>
          <w:rFonts w:ascii="Bookman Old Style" w:hAnsi="Bookman Old Style"/>
          <w:sz w:val="24"/>
          <w:szCs w:val="24"/>
        </w:rPr>
        <w:t xml:space="preserve"> retrait immédiat</w:t>
      </w:r>
      <w:r>
        <w:rPr>
          <w:rFonts w:ascii="Bookman Old Style" w:hAnsi="Bookman Old Style"/>
          <w:sz w:val="24"/>
          <w:szCs w:val="24"/>
        </w:rPr>
        <w:t xml:space="preserve"> de la partie</w:t>
      </w:r>
      <w:r w:rsidR="00DA1AC3" w:rsidRPr="00DA1AC3">
        <w:rPr>
          <w:rFonts w:ascii="Bookman Old Style" w:hAnsi="Bookman Old Style"/>
          <w:sz w:val="24"/>
          <w:szCs w:val="24"/>
        </w:rPr>
        <w:t xml:space="preserve"> du </w:t>
      </w:r>
      <w:r>
        <w:rPr>
          <w:rFonts w:ascii="Bookman Old Style" w:hAnsi="Bookman Old Style"/>
          <w:sz w:val="24"/>
          <w:szCs w:val="24"/>
        </w:rPr>
        <w:t>message publicitaire en cause</w:t>
      </w:r>
      <w:r w:rsidR="00DA1AC3" w:rsidRPr="00DA1AC3">
        <w:rPr>
          <w:rFonts w:ascii="Bookman Old Style" w:hAnsi="Bookman Old Style"/>
          <w:sz w:val="24"/>
          <w:szCs w:val="24"/>
        </w:rPr>
        <w:t xml:space="preserve">. </w:t>
      </w:r>
      <w:r>
        <w:rPr>
          <w:rFonts w:ascii="Bookman Old Style" w:hAnsi="Bookman Old Style"/>
          <w:sz w:val="24"/>
          <w:szCs w:val="24"/>
        </w:rPr>
        <w:t xml:space="preserve">Le CNRA </w:t>
      </w:r>
      <w:r w:rsidR="00DA1AC3" w:rsidRPr="00DA1AC3">
        <w:rPr>
          <w:rFonts w:ascii="Bookman Old Style" w:hAnsi="Bookman Old Style"/>
          <w:sz w:val="24"/>
          <w:szCs w:val="24"/>
        </w:rPr>
        <w:t>salue cette attitude et</w:t>
      </w:r>
      <w:r>
        <w:rPr>
          <w:rFonts w:ascii="Bookman Old Style" w:hAnsi="Bookman Old Style"/>
          <w:sz w:val="24"/>
          <w:szCs w:val="24"/>
        </w:rPr>
        <w:t>, par conséquent</w:t>
      </w:r>
      <w:r w:rsidR="00DA1AC3" w:rsidRPr="00DA1AC3">
        <w:rPr>
          <w:rFonts w:ascii="Bookman Old Style" w:hAnsi="Bookman Old Style"/>
          <w:sz w:val="24"/>
          <w:szCs w:val="24"/>
        </w:rPr>
        <w:t xml:space="preserve"> remercie le D</w:t>
      </w:r>
      <w:r>
        <w:rPr>
          <w:rFonts w:ascii="Bookman Old Style" w:hAnsi="Bookman Old Style"/>
          <w:sz w:val="24"/>
          <w:szCs w:val="24"/>
        </w:rPr>
        <w:t xml:space="preserve">irecteur général de la LONASE pour sa franche </w:t>
      </w:r>
      <w:r w:rsidR="00DA1AC3" w:rsidRPr="00DA1AC3">
        <w:rPr>
          <w:rFonts w:ascii="Bookman Old Style" w:hAnsi="Bookman Old Style"/>
          <w:sz w:val="24"/>
          <w:szCs w:val="24"/>
        </w:rPr>
        <w:t>collaboration.</w:t>
      </w:r>
    </w:p>
    <w:p w:rsidR="00DA1AC3" w:rsidRP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Conscient de l’importance du marché publicitaire dans le financement des entreprises de presse audiovisuelle, le CNRA invite</w:t>
      </w:r>
      <w:r w:rsidR="005B3367">
        <w:rPr>
          <w:rFonts w:ascii="Bookman Old Style" w:hAnsi="Bookman Old Style"/>
          <w:sz w:val="24"/>
          <w:szCs w:val="24"/>
        </w:rPr>
        <w:t xml:space="preserve"> cependant</w:t>
      </w:r>
      <w:r w:rsidRPr="00DA1AC3">
        <w:rPr>
          <w:rFonts w:ascii="Bookman Old Style" w:hAnsi="Bookman Old Style"/>
          <w:sz w:val="24"/>
          <w:szCs w:val="24"/>
        </w:rPr>
        <w:t xml:space="preserve"> les différents acteurs, annonceurs comme médias audiovisuels, à s’attacher au respect des dispositions légales et aux stipulations contractuelles, aussi bien dans la conception des messages publicitaires qu’au moment de leur diffusion, afin d’éviter des situations de cette nature.</w:t>
      </w:r>
      <w:r w:rsidR="00554CCE">
        <w:rPr>
          <w:rFonts w:ascii="Bookman Old Style" w:hAnsi="Bookman Old Style"/>
          <w:sz w:val="24"/>
          <w:szCs w:val="24"/>
        </w:rPr>
        <w:t xml:space="preserve"> C’est fort </w:t>
      </w:r>
      <w:r w:rsidR="00554CCE">
        <w:rPr>
          <w:rFonts w:ascii="Bookman Old Style" w:hAnsi="Bookman Old Style"/>
          <w:sz w:val="24"/>
          <w:szCs w:val="24"/>
        </w:rPr>
        <w:lastRenderedPageBreak/>
        <w:t>de cette réalité, que le CNRA a choisi de demander le retrait de l’image en cause et non d’interdire la diffusion du spot.</w:t>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t>…/…</w:t>
      </w:r>
    </w:p>
    <w:p w:rsidR="00DA1AC3" w:rsidRDefault="00980F52" w:rsidP="00DA1AC3">
      <w:pPr>
        <w:pStyle w:val="Sansinterligne"/>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786947" w:rsidRDefault="00786947" w:rsidP="00DA1AC3">
      <w:pPr>
        <w:pStyle w:val="Sansinterligne"/>
        <w:jc w:val="both"/>
        <w:rPr>
          <w:rFonts w:ascii="Bookman Old Style" w:hAnsi="Bookman Old Style"/>
          <w:sz w:val="24"/>
          <w:szCs w:val="24"/>
        </w:rPr>
      </w:pPr>
    </w:p>
    <w:p w:rsidR="00DA1AC3" w:rsidRDefault="00554CCE" w:rsidP="00DA1AC3">
      <w:pPr>
        <w:pStyle w:val="Sansinterligne"/>
        <w:jc w:val="both"/>
        <w:rPr>
          <w:rFonts w:ascii="Bookman Old Style" w:hAnsi="Bookman Old Style"/>
          <w:sz w:val="24"/>
          <w:szCs w:val="24"/>
        </w:rPr>
      </w:pPr>
      <w:r>
        <w:rPr>
          <w:rFonts w:ascii="Bookman Old Style" w:hAnsi="Bookman Old Style"/>
          <w:sz w:val="24"/>
          <w:szCs w:val="24"/>
        </w:rPr>
        <w:t>C</w:t>
      </w:r>
      <w:r w:rsidR="00DA1AC3" w:rsidRPr="00DA1AC3">
        <w:rPr>
          <w:rFonts w:ascii="Bookman Old Style" w:hAnsi="Bookman Old Style"/>
          <w:sz w:val="24"/>
          <w:szCs w:val="24"/>
        </w:rPr>
        <w:t xml:space="preserve">es précautions d’usage s’appliquent </w:t>
      </w:r>
      <w:r>
        <w:rPr>
          <w:rFonts w:ascii="Bookman Old Style" w:hAnsi="Bookman Old Style"/>
          <w:sz w:val="24"/>
          <w:szCs w:val="24"/>
        </w:rPr>
        <w:t>également</w:t>
      </w:r>
      <w:r w:rsidR="00DA1AC3" w:rsidRPr="00DA1AC3">
        <w:rPr>
          <w:rFonts w:ascii="Bookman Old Style" w:hAnsi="Bookman Old Style"/>
          <w:sz w:val="24"/>
          <w:szCs w:val="24"/>
        </w:rPr>
        <w:t xml:space="preserve"> aux artistes, producteurs, créateurs de contenus comme</w:t>
      </w:r>
      <w:r w:rsidR="005B3367">
        <w:rPr>
          <w:rFonts w:ascii="Bookman Old Style" w:hAnsi="Bookman Old Style"/>
          <w:sz w:val="24"/>
          <w:szCs w:val="24"/>
        </w:rPr>
        <w:t xml:space="preserve"> aux </w:t>
      </w:r>
      <w:r w:rsidR="00DA1AC3" w:rsidRPr="00DA1AC3">
        <w:rPr>
          <w:rFonts w:ascii="Bookman Old Style" w:hAnsi="Bookman Old Style"/>
          <w:sz w:val="24"/>
          <w:szCs w:val="24"/>
        </w:rPr>
        <w:t>opérateurs de médias audiovisuels.</w:t>
      </w:r>
    </w:p>
    <w:p w:rsidR="00554CCE" w:rsidRDefault="00554CCE" w:rsidP="00DA1AC3">
      <w:pPr>
        <w:pStyle w:val="Sansinterligne"/>
        <w:jc w:val="both"/>
        <w:rPr>
          <w:rFonts w:ascii="Bookman Old Style" w:hAnsi="Bookman Old Style"/>
          <w:sz w:val="24"/>
          <w:szCs w:val="24"/>
        </w:rPr>
      </w:pPr>
    </w:p>
    <w:p w:rsidR="00554CCE" w:rsidRDefault="005B3367" w:rsidP="00DA1AC3">
      <w:pPr>
        <w:pStyle w:val="Sansinterligne"/>
        <w:jc w:val="both"/>
        <w:rPr>
          <w:rFonts w:ascii="Bookman Old Style" w:hAnsi="Bookman Old Style"/>
          <w:sz w:val="24"/>
          <w:szCs w:val="24"/>
        </w:rPr>
      </w:pPr>
      <w:r>
        <w:rPr>
          <w:rFonts w:ascii="Bookman Old Style" w:hAnsi="Bookman Old Style"/>
          <w:sz w:val="24"/>
          <w:szCs w:val="24"/>
        </w:rPr>
        <w:t>A titre d’exemple, un vidéo clip</w:t>
      </w:r>
      <w:r w:rsidR="00554CCE">
        <w:rPr>
          <w:rFonts w:ascii="Bookman Old Style" w:hAnsi="Bookman Old Style"/>
          <w:sz w:val="24"/>
          <w:szCs w:val="24"/>
        </w:rPr>
        <w:t xml:space="preserve"> </w:t>
      </w:r>
      <w:r>
        <w:rPr>
          <w:rFonts w:ascii="Bookman Old Style" w:hAnsi="Bookman Old Style"/>
          <w:sz w:val="24"/>
          <w:szCs w:val="24"/>
        </w:rPr>
        <w:t>récent intitulé « </w:t>
      </w:r>
      <w:proofErr w:type="spellStart"/>
      <w:r>
        <w:rPr>
          <w:rFonts w:ascii="Bookman Old Style" w:hAnsi="Bookman Old Style"/>
          <w:sz w:val="24"/>
          <w:szCs w:val="24"/>
        </w:rPr>
        <w:t>kouy</w:t>
      </w:r>
      <w:proofErr w:type="spellEnd"/>
      <w:r>
        <w:rPr>
          <w:rFonts w:ascii="Bookman Old Style" w:hAnsi="Bookman Old Style"/>
          <w:sz w:val="24"/>
          <w:szCs w:val="24"/>
        </w:rPr>
        <w:t xml:space="preserve"> </w:t>
      </w:r>
      <w:proofErr w:type="spellStart"/>
      <w:r>
        <w:rPr>
          <w:rFonts w:ascii="Bookman Old Style" w:hAnsi="Bookman Old Style"/>
          <w:sz w:val="24"/>
          <w:szCs w:val="24"/>
        </w:rPr>
        <w:t>feug</w:t>
      </w:r>
      <w:proofErr w:type="spellEnd"/>
      <w:r>
        <w:rPr>
          <w:rFonts w:ascii="Bookman Old Style" w:hAnsi="Bookman Old Style"/>
          <w:sz w:val="24"/>
          <w:szCs w:val="24"/>
        </w:rPr>
        <w:t xml:space="preserve"> » de la </w:t>
      </w:r>
      <w:r w:rsidR="00554CCE">
        <w:rPr>
          <w:rFonts w:ascii="Bookman Old Style" w:hAnsi="Bookman Old Style"/>
          <w:sz w:val="24"/>
          <w:szCs w:val="24"/>
        </w:rPr>
        <w:t xml:space="preserve">chanteuse sénégalaise </w:t>
      </w:r>
      <w:proofErr w:type="spellStart"/>
      <w:r>
        <w:rPr>
          <w:rFonts w:ascii="Bookman Old Style" w:hAnsi="Bookman Old Style"/>
          <w:sz w:val="24"/>
          <w:szCs w:val="24"/>
        </w:rPr>
        <w:t>Coumba</w:t>
      </w:r>
      <w:proofErr w:type="spellEnd"/>
      <w:r>
        <w:rPr>
          <w:rFonts w:ascii="Bookman Old Style" w:hAnsi="Bookman Old Style"/>
          <w:sz w:val="24"/>
          <w:szCs w:val="24"/>
        </w:rPr>
        <w:t xml:space="preserve"> </w:t>
      </w:r>
      <w:proofErr w:type="spellStart"/>
      <w:r>
        <w:rPr>
          <w:rFonts w:ascii="Bookman Old Style" w:hAnsi="Bookman Old Style"/>
          <w:sz w:val="24"/>
          <w:szCs w:val="24"/>
        </w:rPr>
        <w:t>Gawlo</w:t>
      </w:r>
      <w:proofErr w:type="spellEnd"/>
      <w:r>
        <w:rPr>
          <w:rFonts w:ascii="Bookman Old Style" w:hAnsi="Bookman Old Style"/>
          <w:sz w:val="24"/>
          <w:szCs w:val="24"/>
        </w:rPr>
        <w:t xml:space="preserve"> SECK </w:t>
      </w:r>
      <w:r w:rsidR="00554CCE">
        <w:rPr>
          <w:rFonts w:ascii="Bookman Old Style" w:hAnsi="Bookman Old Style"/>
          <w:sz w:val="24"/>
          <w:szCs w:val="24"/>
        </w:rPr>
        <w:t xml:space="preserve">comporte une image </w:t>
      </w:r>
      <w:r w:rsidR="00D02C22">
        <w:rPr>
          <w:rFonts w:ascii="Bookman Old Style" w:hAnsi="Bookman Old Style"/>
          <w:sz w:val="24"/>
          <w:szCs w:val="24"/>
        </w:rPr>
        <w:t xml:space="preserve">récurrente – revenant plusieurs fois dans le clip - </w:t>
      </w:r>
      <w:r>
        <w:rPr>
          <w:rFonts w:ascii="Bookman Old Style" w:hAnsi="Bookman Old Style"/>
          <w:sz w:val="24"/>
          <w:szCs w:val="24"/>
        </w:rPr>
        <w:t>d’un prétendant qui, cigare à la bouche, mime</w:t>
      </w:r>
      <w:r w:rsidR="00554CCE">
        <w:rPr>
          <w:rFonts w:ascii="Bookman Old Style" w:hAnsi="Bookman Old Style"/>
          <w:sz w:val="24"/>
          <w:szCs w:val="24"/>
        </w:rPr>
        <w:t xml:space="preserve"> une scène de séduction</w:t>
      </w:r>
      <w:r>
        <w:rPr>
          <w:rFonts w:ascii="Bookman Old Style" w:hAnsi="Bookman Old Style"/>
          <w:sz w:val="24"/>
          <w:szCs w:val="24"/>
        </w:rPr>
        <w:t>, pour obtenir les faveurs de l’artiste</w:t>
      </w:r>
      <w:r w:rsidR="00554CCE">
        <w:rPr>
          <w:rFonts w:ascii="Bookman Old Style" w:hAnsi="Bookman Old Style"/>
          <w:sz w:val="24"/>
          <w:szCs w:val="24"/>
        </w:rPr>
        <w:t xml:space="preserve">. La diffusion de ce vidéo clip avec l’image incriminée tombe sous le coup de la loi. </w:t>
      </w:r>
    </w:p>
    <w:p w:rsidR="00256DB1" w:rsidRDefault="00256DB1" w:rsidP="00DA1AC3">
      <w:pPr>
        <w:pStyle w:val="Sansinterligne"/>
        <w:jc w:val="both"/>
        <w:rPr>
          <w:rFonts w:ascii="Bookman Old Style" w:hAnsi="Bookman Old Style"/>
          <w:sz w:val="24"/>
          <w:szCs w:val="24"/>
        </w:rPr>
      </w:pPr>
    </w:p>
    <w:p w:rsidR="00256DB1" w:rsidRDefault="00980F52" w:rsidP="00256DB1">
      <w:pPr>
        <w:pStyle w:val="Sansinterligne"/>
        <w:jc w:val="both"/>
        <w:rPr>
          <w:rFonts w:ascii="Bookman Old Style" w:hAnsi="Bookman Old Style"/>
          <w:sz w:val="24"/>
          <w:szCs w:val="24"/>
        </w:rPr>
      </w:pPr>
      <w:r>
        <w:rPr>
          <w:rFonts w:ascii="Bookman Old Style" w:hAnsi="Bookman Old Style"/>
          <w:sz w:val="24"/>
          <w:szCs w:val="24"/>
        </w:rPr>
        <w:t>Le CNRA en appelle au sens de l’éthique et au respect</w:t>
      </w:r>
      <w:r w:rsidR="00786947">
        <w:rPr>
          <w:rFonts w:ascii="Bookman Old Style" w:hAnsi="Bookman Old Style"/>
          <w:sz w:val="24"/>
          <w:szCs w:val="24"/>
        </w:rPr>
        <w:t xml:space="preserve"> scrupuleux </w:t>
      </w:r>
      <w:r>
        <w:rPr>
          <w:rFonts w:ascii="Bookman Old Style" w:hAnsi="Bookman Old Style"/>
          <w:sz w:val="24"/>
          <w:szCs w:val="24"/>
        </w:rPr>
        <w:t>de la déontologie par tous les acteurs des médias audiovisuels, à l’esprit civique et à l’observation stricte de la loi par toutes les parties concernées, et/ ou intéressées par la production et la diffusion de messages publicitaires destinés au</w:t>
      </w:r>
      <w:r w:rsidR="00786947">
        <w:rPr>
          <w:rFonts w:ascii="Bookman Old Style" w:hAnsi="Bookman Old Style"/>
          <w:sz w:val="24"/>
          <w:szCs w:val="24"/>
        </w:rPr>
        <w:t xml:space="preserve"> grand</w:t>
      </w:r>
      <w:r>
        <w:rPr>
          <w:rFonts w:ascii="Bookman Old Style" w:hAnsi="Bookman Old Style"/>
          <w:sz w:val="24"/>
          <w:szCs w:val="24"/>
        </w:rPr>
        <w:t xml:space="preserve"> public</w:t>
      </w:r>
      <w:r w:rsidR="00786947">
        <w:rPr>
          <w:rFonts w:ascii="Bookman Old Style" w:hAnsi="Bookman Old Style"/>
          <w:sz w:val="24"/>
          <w:szCs w:val="24"/>
        </w:rPr>
        <w:t>.</w:t>
      </w:r>
    </w:p>
    <w:p w:rsidR="00256DB1" w:rsidRDefault="00256DB1" w:rsidP="00256DB1">
      <w:pPr>
        <w:pStyle w:val="Sansinterligne"/>
        <w:jc w:val="both"/>
        <w:rPr>
          <w:rFonts w:ascii="Bookman Old Style" w:hAnsi="Bookman Old Style"/>
          <w:sz w:val="24"/>
          <w:szCs w:val="24"/>
        </w:rPr>
      </w:pPr>
    </w:p>
    <w:p w:rsidR="00256DB1" w:rsidRDefault="00256DB1" w:rsidP="00256DB1">
      <w:pPr>
        <w:pStyle w:val="Sansinterligne"/>
        <w:jc w:val="both"/>
        <w:rPr>
          <w:rFonts w:ascii="Bookman Old Style" w:hAnsi="Bookman Old Style"/>
          <w:sz w:val="24"/>
          <w:szCs w:val="24"/>
        </w:rPr>
      </w:pPr>
    </w:p>
    <w:p w:rsidR="00DA1AC3" w:rsidRPr="00DA1AC3" w:rsidRDefault="00DA1AC3" w:rsidP="00DA1AC3">
      <w:pPr>
        <w:pStyle w:val="Sansinterligne"/>
        <w:jc w:val="both"/>
        <w:rPr>
          <w:rFonts w:ascii="Bookman Old Style" w:hAnsi="Bookman Old Style"/>
          <w:b/>
          <w:sz w:val="24"/>
          <w:szCs w:val="24"/>
          <w:u w:val="single"/>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A1AC3">
        <w:rPr>
          <w:rFonts w:ascii="Bookman Old Style" w:hAnsi="Bookman Old Style"/>
          <w:b/>
          <w:sz w:val="24"/>
          <w:szCs w:val="24"/>
          <w:u w:val="single"/>
        </w:rPr>
        <w:t xml:space="preserve"> </w:t>
      </w: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256DB1" w:rsidRDefault="00256DB1"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256DB1" w:rsidRDefault="00256DB1"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pPr>
      <w:r>
        <w:tab/>
      </w:r>
    </w:p>
    <w:sectPr w:rsidR="00DA1AC3" w:rsidSect="00DA1AC3">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AC3"/>
    <w:rsid w:val="00210994"/>
    <w:rsid w:val="00256DB1"/>
    <w:rsid w:val="002B4C42"/>
    <w:rsid w:val="004F59A6"/>
    <w:rsid w:val="00554CCE"/>
    <w:rsid w:val="005B3367"/>
    <w:rsid w:val="00676DDE"/>
    <w:rsid w:val="00786947"/>
    <w:rsid w:val="008036B0"/>
    <w:rsid w:val="0084403D"/>
    <w:rsid w:val="00935185"/>
    <w:rsid w:val="00980F52"/>
    <w:rsid w:val="00AA6649"/>
    <w:rsid w:val="00BE3404"/>
    <w:rsid w:val="00D02C22"/>
    <w:rsid w:val="00DA1A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C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A1AC3"/>
    <w:pPr>
      <w:spacing w:after="0" w:line="240" w:lineRule="auto"/>
    </w:pPr>
  </w:style>
  <w:style w:type="character" w:styleId="Lienhypertexte">
    <w:name w:val="Hyperlink"/>
    <w:uiPriority w:val="99"/>
    <w:unhideWhenUsed/>
    <w:rsid w:val="00DA1AC3"/>
    <w:rPr>
      <w:color w:val="0000FF"/>
      <w:u w:val="single"/>
    </w:rPr>
  </w:style>
  <w:style w:type="character" w:customStyle="1" w:styleId="SansinterligneCar">
    <w:name w:val="Sans interligne Car"/>
    <w:link w:val="Sansinterligne"/>
    <w:uiPriority w:val="1"/>
    <w:rsid w:val="00DA1AC3"/>
  </w:style>
  <w:style w:type="paragraph" w:styleId="Textedebulles">
    <w:name w:val="Balloon Text"/>
    <w:basedOn w:val="Normal"/>
    <w:link w:val="TextedebullesCar"/>
    <w:uiPriority w:val="99"/>
    <w:semiHidden/>
    <w:unhideWhenUsed/>
    <w:rsid w:val="00DA1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1AC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nra@cnra.sn"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niang</dc:creator>
  <cp:lastModifiedBy>madame niang</cp:lastModifiedBy>
  <cp:revision>2</cp:revision>
  <cp:lastPrinted>2013-04-16T20:30:00Z</cp:lastPrinted>
  <dcterms:created xsi:type="dcterms:W3CDTF">2013-04-16T16:34:00Z</dcterms:created>
  <dcterms:modified xsi:type="dcterms:W3CDTF">2013-04-16T20:39:00Z</dcterms:modified>
</cp:coreProperties>
</file>